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D" w:rsidRPr="001E3816" w:rsidRDefault="001E3816" w:rsidP="001E3816">
      <w:pPr>
        <w:jc w:val="center"/>
        <w:rPr>
          <w:color w:val="FF0000"/>
        </w:rPr>
      </w:pPr>
      <w:r w:rsidRPr="001E3816">
        <w:rPr>
          <w:color w:val="FF0000"/>
        </w:rPr>
        <w:t>(Required on Letter Head)</w:t>
      </w:r>
    </w:p>
    <w:p w:rsidR="001E3816" w:rsidRDefault="001E3816">
      <w:pPr>
        <w:pStyle w:val="Heading1"/>
      </w:pPr>
    </w:p>
    <w:p w:rsidR="0055485D" w:rsidRPr="00F44897" w:rsidRDefault="00F44897">
      <w:pPr>
        <w:pStyle w:val="Heading1"/>
        <w:rPr>
          <w:color w:val="000000" w:themeColor="text1"/>
        </w:rPr>
      </w:pPr>
      <w:hyperlink r:id="rId6" w:history="1">
        <w:r w:rsidR="0055485D" w:rsidRPr="00F44897">
          <w:rPr>
            <w:rStyle w:val="Hyperlink"/>
            <w:color w:val="000000" w:themeColor="text1"/>
            <w:u w:val="none"/>
          </w:rPr>
          <w:t>Material Safety Data Sheet</w:t>
        </w:r>
      </w:hyperlink>
    </w:p>
    <w:p w:rsidR="0055485D" w:rsidRDefault="0055485D"/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  -  Chemical Product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MSDS Name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Synonyms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2  -  Composition, Information on Ingredients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29" style="position:absolute;z-index:251652096" from="175.5pt,13.5pt" to="175.5pt,71.1pt" o:allowincell="f"/>
        </w:pict>
      </w:r>
      <w:r>
        <w:rPr>
          <w:noProof/>
          <w:sz w:val="32"/>
        </w:rPr>
        <w:pict>
          <v:line id="_x0000_s1030" style="position:absolute;z-index:251653120" from="355.5pt,13.5pt" to="355.5pt,71.1pt" o:allowincell="f"/>
        </w:pict>
      </w:r>
      <w:r>
        <w:rPr>
          <w:noProof/>
          <w:sz w:val="32"/>
        </w:rPr>
        <w:pict>
          <v:rect id="_x0000_s1027" style="position:absolute;margin-left:-4.5pt;margin-top:13.5pt;width:540pt;height:57.6pt;z-index:251650048" o:allowincell="f" filled="f"/>
        </w:pict>
      </w:r>
    </w:p>
    <w:p w:rsidR="0055485D" w:rsidRDefault="0055485D">
      <w:pPr>
        <w:pBdr>
          <w:between w:val="single" w:sz="4" w:space="1" w:color="auto"/>
        </w:pBdr>
        <w:rPr>
          <w:sz w:val="32"/>
        </w:rPr>
      </w:pPr>
      <w:r>
        <w:rPr>
          <w:sz w:val="32"/>
        </w:rPr>
        <w:t xml:space="preserve">CAS#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Chemical 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Concentration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28" style="position:absolute;z-index:251651072" from="-4.5pt,5.5pt" to="535.5pt,5.5pt" o:allowincell="f"/>
        </w:pic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3  -  Hazards Identification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EMERGENCY OVERVIEW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 xml:space="preserve">Appearance 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Target Organs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Style w:val="Heading3"/>
      </w:pPr>
      <w:r>
        <w:t>Potential Health Effects</w:t>
      </w:r>
    </w:p>
    <w:p w:rsidR="0055485D" w:rsidRDefault="0055485D">
      <w:pPr>
        <w:rPr>
          <w:sz w:val="32"/>
        </w:rPr>
      </w:pPr>
      <w:r>
        <w:rPr>
          <w:sz w:val="32"/>
        </w:rPr>
        <w:t>Eye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Skin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Ingestion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Inhalation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Chronic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4  -  First Aid Measures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Eyes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Skin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Ingestion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Inhalation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Notes to Physician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5  -  Firefighting Measures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General Information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Extinguishing Media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6  -  Accidental Release Measures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General Information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Spills / Leaks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7  -  Handling and Storage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Handling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Storage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8  -  Exposure Controls, Personal Protection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Engineering Controls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Exposure Limits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34" style="position:absolute;z-index:251657216" from="247.5pt,15.75pt" to="247.5pt,66.15pt" o:allowincell="f"/>
        </w:pict>
      </w:r>
      <w:r>
        <w:rPr>
          <w:noProof/>
          <w:sz w:val="32"/>
        </w:rPr>
        <w:pict>
          <v:line id="_x0000_s1035" style="position:absolute;z-index:251658240" from="355.5pt,15.75pt" to="355.5pt,66.15pt" o:allowincell="f"/>
        </w:pict>
      </w:r>
      <w:r>
        <w:rPr>
          <w:noProof/>
          <w:sz w:val="32"/>
        </w:rPr>
        <w:pict>
          <v:line id="_x0000_s1033" style="position:absolute;z-index:251656192" from="139.5pt,15.75pt" to="139.5pt,66.15pt" o:allowincell="f"/>
        </w:pict>
      </w:r>
      <w:r>
        <w:rPr>
          <w:noProof/>
          <w:sz w:val="32"/>
        </w:rPr>
        <w:pict>
          <v:rect id="_x0000_s1031" style="position:absolute;margin-left:-4.5pt;margin-top:15.75pt;width:532.8pt;height:50.4pt;z-index:251654144" o:allowincell="f" filled="f"/>
        </w:pict>
      </w:r>
    </w:p>
    <w:p w:rsidR="0055485D" w:rsidRDefault="0055485D">
      <w:pPr>
        <w:rPr>
          <w:sz w:val="32"/>
        </w:rPr>
      </w:pPr>
      <w:r>
        <w:rPr>
          <w:sz w:val="32"/>
        </w:rPr>
        <w:t>Chemical Name</w:t>
      </w:r>
      <w:r>
        <w:rPr>
          <w:sz w:val="32"/>
        </w:rPr>
        <w:tab/>
      </w:r>
      <w:r>
        <w:rPr>
          <w:sz w:val="32"/>
        </w:rPr>
        <w:tab/>
        <w:t>ACGIH</w:t>
      </w:r>
      <w:r>
        <w:rPr>
          <w:sz w:val="32"/>
        </w:rPr>
        <w:tab/>
      </w:r>
      <w:r>
        <w:rPr>
          <w:sz w:val="32"/>
        </w:rPr>
        <w:tab/>
        <w:t>NIOSH</w:t>
      </w:r>
      <w:r>
        <w:rPr>
          <w:sz w:val="32"/>
        </w:rPr>
        <w:tab/>
      </w:r>
      <w:r>
        <w:rPr>
          <w:sz w:val="32"/>
        </w:rPr>
        <w:tab/>
        <w:t>OSHA – Final PELs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32" style="position:absolute;z-index:251655168" from="-4.5pt,7.75pt" to="528.3pt,7.75pt" o:allowincell="f"/>
        </w:pic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OSHA Vacated PELs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Personal Protective Equipment</w:t>
      </w:r>
    </w:p>
    <w:p w:rsidR="0055485D" w:rsidRDefault="0055485D">
      <w:pPr>
        <w:rPr>
          <w:sz w:val="32"/>
        </w:rPr>
      </w:pPr>
      <w:r>
        <w:rPr>
          <w:sz w:val="32"/>
        </w:rPr>
        <w:t>Eyes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Skin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Clothing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Respirators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9  -  Physical and Chemical Properties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Physical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</w:smartTag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Appearance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Odor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pH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Vapor Pressure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Vapor Density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Evaporation Rate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Viscosity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Boiling Point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Decomposition Temperature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Autoignition Temperature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Flash Point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NFPA Rating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Explosion Limits, Lower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Upper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Solubility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Specific Gravity / Density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Style w:val="Heading2"/>
      </w:pPr>
      <w:r>
        <w:t>Section 10 -  Stability and Reactivity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Chemical Stability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Conditions to avoid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Incompatibilities with other Materials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Hazardous Decomposition Products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Hazardous Polymerization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9C0B69" w:rsidRDefault="009C0B69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11 -  Toxicological Information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RTECS #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CAS #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LD50/LC50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Carcinogenicity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Epidemiology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Teratogenicity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Reproductive Effects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Neurotoxicity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Mutagencity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Other Studies</w:t>
      </w:r>
      <w:r>
        <w:rPr>
          <w:sz w:val="32"/>
        </w:rPr>
        <w:tab/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12 -  Ecological Information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13 -  Disposal Considerations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RCRA P-Series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  <w:r>
        <w:rPr>
          <w:sz w:val="32"/>
        </w:rPr>
        <w:t>RCRA U-Series</w:t>
      </w:r>
      <w:r>
        <w:rPr>
          <w:sz w:val="32"/>
        </w:rPr>
        <w:tab/>
        <w:t>:</w:t>
      </w: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14 -  Transport Information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40" style="position:absolute;z-index:251663360" from="247.5pt,12.15pt" to="247.5pt,40.95pt" o:allowincell="f"/>
        </w:pict>
      </w:r>
      <w:r>
        <w:rPr>
          <w:noProof/>
          <w:sz w:val="32"/>
        </w:rPr>
        <w:pict>
          <v:line id="_x0000_s1041" style="position:absolute;z-index:251664384" from="348.3pt,12.15pt" to="348.3pt,40.95pt" o:allowincell="f"/>
        </w:pict>
      </w:r>
      <w:r>
        <w:rPr>
          <w:noProof/>
          <w:sz w:val="32"/>
        </w:rPr>
        <w:pict>
          <v:line id="_x0000_s1042" style="position:absolute;z-index:251665408" from="427.5pt,12.15pt" to="427.5pt,40.95pt" o:allowincell="f"/>
        </w:pict>
      </w:r>
      <w:r>
        <w:rPr>
          <w:noProof/>
          <w:sz w:val="32"/>
        </w:rPr>
        <w:pict>
          <v:line id="_x0000_s1039" style="position:absolute;z-index:251662336" from="175.5pt,12.15pt" to="175.5pt,40.95pt" o:allowincell="f"/>
        </w:pict>
      </w:r>
      <w:r>
        <w:rPr>
          <w:noProof/>
          <w:sz w:val="32"/>
        </w:rPr>
        <w:pict>
          <v:line id="_x0000_s1038" style="position:absolute;flip:x;z-index:251661312" from="60.3pt,12.15pt" to="60.3pt,242.55pt" o:allowincell="f"/>
        </w:pict>
      </w:r>
      <w:r>
        <w:rPr>
          <w:noProof/>
          <w:sz w:val="32"/>
        </w:rPr>
        <w:pict>
          <v:rect id="_x0000_s1036" style="position:absolute;margin-left:-4.5pt;margin-top:12.15pt;width:547.2pt;height:230.4pt;z-index:251659264" o:allowincell="f" filled="f"/>
        </w:pict>
      </w:r>
    </w:p>
    <w:p w:rsidR="0055485D" w:rsidRDefault="0055485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US DOT</w:t>
      </w:r>
      <w:r>
        <w:rPr>
          <w:sz w:val="32"/>
        </w:rPr>
        <w:tab/>
      </w:r>
      <w:r>
        <w:rPr>
          <w:sz w:val="32"/>
        </w:rPr>
        <w:tab/>
        <w:t>IATA</w:t>
      </w:r>
      <w:r>
        <w:rPr>
          <w:sz w:val="32"/>
        </w:rPr>
        <w:tab/>
        <w:t>RID/ADR</w:t>
      </w:r>
      <w:r>
        <w:rPr>
          <w:sz w:val="32"/>
        </w:rPr>
        <w:tab/>
      </w:r>
      <w:r>
        <w:rPr>
          <w:sz w:val="32"/>
        </w:rPr>
        <w:tab/>
        <w:t>IMO</w:t>
      </w:r>
      <w:r>
        <w:rPr>
          <w:sz w:val="32"/>
        </w:rPr>
        <w:tab/>
      </w:r>
      <w:r>
        <w:rPr>
          <w:sz w:val="3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</w:rPr>
            <w:t>Canada</w:t>
          </w:r>
        </w:smartTag>
      </w:smartTag>
      <w:r>
        <w:rPr>
          <w:sz w:val="32"/>
        </w:rPr>
        <w:t xml:space="preserve"> TDG</w:t>
      </w:r>
    </w:p>
    <w:p w:rsidR="0055485D" w:rsidRDefault="00FE44EC">
      <w:pPr>
        <w:rPr>
          <w:sz w:val="32"/>
        </w:rPr>
      </w:pPr>
      <w:r>
        <w:rPr>
          <w:noProof/>
          <w:sz w:val="32"/>
        </w:rPr>
        <w:pict>
          <v:line id="_x0000_s1037" style="position:absolute;z-index:251660288" from="-4.5pt,4.15pt" to="542.7pt,4.15pt" o:allowincell="f"/>
        </w:pict>
      </w:r>
      <w:r w:rsidR="0055485D">
        <w:rPr>
          <w:sz w:val="32"/>
        </w:rPr>
        <w:t>Shipping</w:t>
      </w:r>
      <w:r w:rsidR="0055485D">
        <w:rPr>
          <w:sz w:val="32"/>
        </w:rPr>
        <w:tab/>
        <w:t>No</w:t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</w:r>
      <w:r w:rsidR="0055485D">
        <w:rPr>
          <w:sz w:val="32"/>
        </w:rPr>
        <w:tab/>
        <w:t>No</w:t>
      </w:r>
    </w:p>
    <w:p w:rsidR="0055485D" w:rsidRDefault="0055485D">
      <w:pPr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  <w:t>Information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Information</w:t>
      </w:r>
    </w:p>
    <w:p w:rsidR="0055485D" w:rsidRDefault="0055485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available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available</w:t>
      </w:r>
    </w:p>
    <w:p w:rsidR="0055485D" w:rsidRDefault="0055485D">
      <w:pPr>
        <w:rPr>
          <w:sz w:val="32"/>
        </w:rPr>
      </w:pPr>
      <w:r>
        <w:rPr>
          <w:sz w:val="32"/>
        </w:rPr>
        <w:t>Hazard</w:t>
      </w:r>
    </w:p>
    <w:p w:rsidR="0055485D" w:rsidRDefault="0055485D">
      <w:pPr>
        <w:rPr>
          <w:sz w:val="32"/>
        </w:rPr>
      </w:pPr>
      <w:r>
        <w:rPr>
          <w:sz w:val="32"/>
        </w:rPr>
        <w:t>Class 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 xml:space="preserve">UN </w:t>
      </w:r>
    </w:p>
    <w:p w:rsidR="0055485D" w:rsidRDefault="0055485D">
      <w:pPr>
        <w:rPr>
          <w:sz w:val="32"/>
        </w:rPr>
      </w:pPr>
      <w:r>
        <w:rPr>
          <w:sz w:val="32"/>
        </w:rPr>
        <w:t>Number 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Packing</w:t>
      </w:r>
    </w:p>
    <w:p w:rsidR="0055485D" w:rsidRDefault="0055485D">
      <w:pPr>
        <w:rPr>
          <w:sz w:val="32"/>
        </w:rPr>
      </w:pPr>
      <w:r>
        <w:rPr>
          <w:sz w:val="32"/>
        </w:rPr>
        <w:t>Group :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9C0B69" w:rsidRDefault="009C0B69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15 -  Regulatory Information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US FEDERAL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  <w:r>
        <w:rPr>
          <w:sz w:val="32"/>
        </w:rPr>
        <w:t>TSCA</w:t>
      </w:r>
    </w:p>
    <w:p w:rsidR="0055485D" w:rsidRDefault="0055485D">
      <w:pPr>
        <w:rPr>
          <w:sz w:val="32"/>
        </w:rPr>
      </w:pPr>
      <w:r>
        <w:rPr>
          <w:sz w:val="32"/>
        </w:rPr>
        <w:t>Health &amp; Safety Reporting List</w:t>
      </w:r>
    </w:p>
    <w:p w:rsidR="0055485D" w:rsidRDefault="0055485D">
      <w:pPr>
        <w:rPr>
          <w:sz w:val="32"/>
        </w:rPr>
      </w:pPr>
      <w:r>
        <w:rPr>
          <w:sz w:val="32"/>
        </w:rPr>
        <w:t>Chemical Test Rules</w:t>
      </w:r>
    </w:p>
    <w:p w:rsidR="0055485D" w:rsidRDefault="0055485D">
      <w:pPr>
        <w:rPr>
          <w:sz w:val="32"/>
        </w:rPr>
      </w:pPr>
      <w:r>
        <w:rPr>
          <w:sz w:val="32"/>
        </w:rPr>
        <w:t>Section 12b</w:t>
      </w:r>
    </w:p>
    <w:p w:rsidR="0055485D" w:rsidRDefault="0055485D">
      <w:pPr>
        <w:rPr>
          <w:sz w:val="32"/>
        </w:rPr>
      </w:pPr>
      <w:r>
        <w:rPr>
          <w:sz w:val="32"/>
        </w:rPr>
        <w:t>TSCA Significant New Use Rule</w:t>
      </w:r>
    </w:p>
    <w:p w:rsidR="0055485D" w:rsidRDefault="0055485D">
      <w:pPr>
        <w:rPr>
          <w:sz w:val="32"/>
        </w:rPr>
      </w:pPr>
      <w:r>
        <w:rPr>
          <w:sz w:val="32"/>
        </w:rPr>
        <w:t>SARA</w:t>
      </w:r>
    </w:p>
    <w:p w:rsidR="0055485D" w:rsidRDefault="0055485D">
      <w:pPr>
        <w:rPr>
          <w:sz w:val="32"/>
        </w:rPr>
      </w:pPr>
      <w:r>
        <w:rPr>
          <w:sz w:val="32"/>
        </w:rPr>
        <w:t>Section 302 (RQ)</w:t>
      </w:r>
    </w:p>
    <w:p w:rsidR="0055485D" w:rsidRDefault="0055485D">
      <w:pPr>
        <w:rPr>
          <w:sz w:val="32"/>
        </w:rPr>
      </w:pPr>
      <w:r>
        <w:rPr>
          <w:sz w:val="32"/>
        </w:rPr>
        <w:t>Section 302 (TPQ)</w:t>
      </w:r>
    </w:p>
    <w:p w:rsidR="0055485D" w:rsidRDefault="0055485D">
      <w:pPr>
        <w:rPr>
          <w:sz w:val="32"/>
        </w:rPr>
      </w:pPr>
      <w:r>
        <w:rPr>
          <w:sz w:val="32"/>
        </w:rPr>
        <w:t>Section 313</w:t>
      </w:r>
    </w:p>
    <w:p w:rsidR="0055485D" w:rsidRDefault="0055485D">
      <w:pPr>
        <w:rPr>
          <w:sz w:val="32"/>
        </w:rPr>
      </w:pPr>
      <w:r>
        <w:rPr>
          <w:sz w:val="32"/>
        </w:rPr>
        <w:t>Clean Air Act</w:t>
      </w:r>
    </w:p>
    <w:p w:rsidR="0055485D" w:rsidRDefault="0055485D">
      <w:pPr>
        <w:rPr>
          <w:sz w:val="32"/>
        </w:rPr>
      </w:pPr>
      <w:r>
        <w:rPr>
          <w:sz w:val="32"/>
        </w:rPr>
        <w:t>Clean Water Act</w:t>
      </w:r>
    </w:p>
    <w:p w:rsidR="0055485D" w:rsidRDefault="0055485D">
      <w:pPr>
        <w:rPr>
          <w:sz w:val="32"/>
        </w:rPr>
      </w:pPr>
      <w:r>
        <w:rPr>
          <w:sz w:val="32"/>
        </w:rPr>
        <w:t>OSHA</w:t>
      </w:r>
    </w:p>
    <w:p w:rsidR="0055485D" w:rsidRDefault="0055485D">
      <w:pPr>
        <w:rPr>
          <w:sz w:val="32"/>
        </w:rPr>
      </w:pPr>
      <w:r>
        <w:rPr>
          <w:sz w:val="32"/>
        </w:rPr>
        <w:t>STATE</w:t>
      </w:r>
    </w:p>
    <w:p w:rsidR="0055485D" w:rsidRDefault="0055485D">
      <w:pPr>
        <w:rPr>
          <w:sz w:val="32"/>
        </w:rPr>
      </w:pPr>
      <w:r>
        <w:rPr>
          <w:sz w:val="32"/>
        </w:rPr>
        <w:t>European/International Regulations</w:t>
      </w:r>
    </w:p>
    <w:p w:rsidR="0055485D" w:rsidRDefault="0055485D">
      <w:pPr>
        <w:rPr>
          <w:sz w:val="32"/>
        </w:rPr>
      </w:pPr>
      <w:r>
        <w:rPr>
          <w:sz w:val="32"/>
        </w:rPr>
        <w:t>European Labeling in Accordance with EC Directives</w:t>
      </w:r>
    </w:p>
    <w:p w:rsidR="0055485D" w:rsidRDefault="0055485D">
      <w:pPr>
        <w:rPr>
          <w:sz w:val="32"/>
        </w:rPr>
      </w:pPr>
      <w:r>
        <w:rPr>
          <w:sz w:val="32"/>
        </w:rPr>
        <w:t>Hazard Symbols</w:t>
      </w:r>
    </w:p>
    <w:p w:rsidR="0055485D" w:rsidRDefault="0055485D">
      <w:pPr>
        <w:rPr>
          <w:sz w:val="32"/>
        </w:rPr>
      </w:pPr>
      <w:r>
        <w:rPr>
          <w:sz w:val="32"/>
        </w:rPr>
        <w:t>Risk Phrases</w:t>
      </w:r>
    </w:p>
    <w:p w:rsidR="0055485D" w:rsidRDefault="0055485D">
      <w:pPr>
        <w:rPr>
          <w:sz w:val="32"/>
        </w:rPr>
      </w:pPr>
      <w:r>
        <w:rPr>
          <w:sz w:val="32"/>
        </w:rPr>
        <w:t>Safety Phrases</w:t>
      </w:r>
    </w:p>
    <w:p w:rsidR="0055485D" w:rsidRDefault="0055485D">
      <w:pPr>
        <w:rPr>
          <w:sz w:val="32"/>
        </w:rPr>
      </w:pPr>
      <w:r>
        <w:rPr>
          <w:sz w:val="32"/>
        </w:rPr>
        <w:t>WGK (Water Danger/Protection)</w:t>
      </w:r>
    </w:p>
    <w:p w:rsidR="0055485D" w:rsidRDefault="0055485D">
      <w:pPr>
        <w:rPr>
          <w:sz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32"/>
            </w:rPr>
            <w:t>Canada</w:t>
          </w:r>
        </w:smartTag>
      </w:smartTag>
    </w:p>
    <w:p w:rsidR="0055485D" w:rsidRDefault="0055485D">
      <w:pPr>
        <w:rPr>
          <w:sz w:val="32"/>
        </w:rPr>
      </w:pPr>
      <w:r>
        <w:rPr>
          <w:sz w:val="32"/>
        </w:rPr>
        <w:t>WHMIS :</w:t>
      </w:r>
    </w:p>
    <w:p w:rsidR="0055485D" w:rsidRDefault="0055485D">
      <w:pPr>
        <w:rPr>
          <w:sz w:val="32"/>
        </w:rPr>
      </w:pPr>
      <w:r>
        <w:rPr>
          <w:sz w:val="32"/>
        </w:rPr>
        <w:t>Exposure Limits</w:t>
      </w:r>
    </w:p>
    <w:p w:rsidR="0055485D" w:rsidRDefault="0055485D">
      <w:pPr>
        <w:rPr>
          <w:sz w:val="32"/>
        </w:rPr>
      </w:pPr>
    </w:p>
    <w:p w:rsidR="0055485D" w:rsidRDefault="0055485D">
      <w:pPr>
        <w:rPr>
          <w:sz w:val="32"/>
        </w:rPr>
      </w:pPr>
    </w:p>
    <w:p w:rsidR="0055485D" w:rsidRDefault="0055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Section 16 -  Additional Information</w:t>
      </w:r>
    </w:p>
    <w:p w:rsidR="0055485D" w:rsidRDefault="0055485D">
      <w:pPr>
        <w:rPr>
          <w:sz w:val="32"/>
        </w:rPr>
      </w:pPr>
    </w:p>
    <w:p w:rsidR="0055485D" w:rsidRDefault="0055485D"/>
    <w:p w:rsidR="0055485D" w:rsidRDefault="0055485D"/>
    <w:p w:rsidR="0055485D" w:rsidRDefault="0055485D"/>
    <w:p w:rsidR="0055485D" w:rsidRDefault="0055485D"/>
    <w:p w:rsidR="0055485D" w:rsidRDefault="0055485D"/>
    <w:sectPr w:rsidR="0055485D" w:rsidSect="009C0B69">
      <w:headerReference w:type="default" r:id="rId7"/>
      <w:footerReference w:type="default" r:id="rId8"/>
      <w:pgSz w:w="12240" w:h="16704" w:code="54"/>
      <w:pgMar w:top="806" w:right="720" w:bottom="720" w:left="80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79" w:rsidRDefault="00887579">
      <w:r>
        <w:separator/>
      </w:r>
    </w:p>
  </w:endnote>
  <w:endnote w:type="continuationSeparator" w:id="1">
    <w:p w:rsidR="00887579" w:rsidRDefault="0088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F" w:rsidRDefault="008440CF">
    <w:pPr>
      <w:pStyle w:val="Footer"/>
    </w:pPr>
    <w:r>
      <w:t>Created : March 2004</w:t>
    </w:r>
    <w:r>
      <w:tab/>
      <w:t xml:space="preserve">Page </w:t>
    </w:r>
    <w:r w:rsidR="00FE44E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44EC">
      <w:rPr>
        <w:rStyle w:val="PageNumber"/>
      </w:rPr>
      <w:fldChar w:fldCharType="separate"/>
    </w:r>
    <w:r w:rsidR="00F44897">
      <w:rPr>
        <w:rStyle w:val="PageNumber"/>
        <w:noProof/>
      </w:rPr>
      <w:t>1</w:t>
    </w:r>
    <w:r w:rsidR="00FE44EC">
      <w:rPr>
        <w:rStyle w:val="PageNumber"/>
      </w:rPr>
      <w:fldChar w:fldCharType="end"/>
    </w:r>
    <w:r>
      <w:rPr>
        <w:rStyle w:val="PageNumber"/>
      </w:rPr>
      <w:t xml:space="preserve"> of </w:t>
    </w:r>
    <w:r w:rsidR="00FE44E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E44EC">
      <w:rPr>
        <w:rStyle w:val="PageNumber"/>
      </w:rPr>
      <w:fldChar w:fldCharType="separate"/>
    </w:r>
    <w:r w:rsidR="00F44897">
      <w:rPr>
        <w:rStyle w:val="PageNumber"/>
        <w:noProof/>
      </w:rPr>
      <w:t>5</w:t>
    </w:r>
    <w:r w:rsidR="00FE44EC">
      <w:rPr>
        <w:rStyle w:val="PageNumber"/>
      </w:rPr>
      <w:fldChar w:fldCharType="end"/>
    </w:r>
    <w:r>
      <w:rPr>
        <w:rStyle w:val="PageNumber"/>
      </w:rPr>
      <w:tab/>
      <w:t>FedEx. DELA-OPS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79" w:rsidRDefault="00887579">
      <w:r>
        <w:separator/>
      </w:r>
    </w:p>
  </w:footnote>
  <w:footnote w:type="continuationSeparator" w:id="1">
    <w:p w:rsidR="00887579" w:rsidRDefault="0088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F" w:rsidRDefault="008440CF">
    <w:pPr>
      <w:pStyle w:val="Header"/>
    </w:pPr>
    <w:r>
      <w:tab/>
    </w:r>
    <w:r>
      <w:tab/>
      <w:t>Trace Dept.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CF"/>
    <w:rsid w:val="001E3816"/>
    <w:rsid w:val="00251320"/>
    <w:rsid w:val="00465908"/>
    <w:rsid w:val="00527F93"/>
    <w:rsid w:val="0055485D"/>
    <w:rsid w:val="006C60AB"/>
    <w:rsid w:val="00803061"/>
    <w:rsid w:val="008440CF"/>
    <w:rsid w:val="00881445"/>
    <w:rsid w:val="00887579"/>
    <w:rsid w:val="009B2BF0"/>
    <w:rsid w:val="009C0B69"/>
    <w:rsid w:val="00F44897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061"/>
  </w:style>
  <w:style w:type="paragraph" w:styleId="Heading1">
    <w:name w:val="heading 1"/>
    <w:basedOn w:val="Normal"/>
    <w:next w:val="Normal"/>
    <w:qFormat/>
    <w:rsid w:val="00803061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8030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03061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0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0CF"/>
  </w:style>
  <w:style w:type="character" w:styleId="Hyperlink">
    <w:name w:val="Hyperlink"/>
    <w:basedOn w:val="DefaultParagraphFont"/>
    <w:rsid w:val="0052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cm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</vt:lpstr>
    </vt:vector>
  </TitlesOfParts>
  <Company>Fedex</Company>
  <LinksUpToDate>false</LinksUpToDate>
  <CharactersWithSpaces>2535</CharactersWithSpaces>
  <SharedDoc>false</SharedDoc>
  <HLinks>
    <vt:vector size="6" baseType="variant">
      <vt:variant>
        <vt:i4>2687093</vt:i4>
      </vt:variant>
      <vt:variant>
        <vt:i4>0</vt:i4>
      </vt:variant>
      <vt:variant>
        <vt:i4>0</vt:i4>
      </vt:variant>
      <vt:variant>
        <vt:i4>5</vt:i4>
      </vt:variant>
      <vt:variant>
        <vt:lpwstr>http://www.ludhianaexpress.com/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creator>jameson</dc:creator>
  <cp:lastModifiedBy>abc</cp:lastModifiedBy>
  <cp:revision>4</cp:revision>
  <dcterms:created xsi:type="dcterms:W3CDTF">2018-09-11T20:00:00Z</dcterms:created>
  <dcterms:modified xsi:type="dcterms:W3CDTF">2018-09-12T18:22:00Z</dcterms:modified>
</cp:coreProperties>
</file>